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百龄之家项目淡季营销活动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2个月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sz w:val="44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sz w:val="44"/>
          <w:szCs w:val="44"/>
          <w:highlight w:val="none"/>
          <w:shd w:val="clear" w:color="auto" w:fill="FFFFFF"/>
          <w:lang w:eastAsia="zh-CN"/>
        </w:rPr>
        <w:t>分项报价表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sz w:val="44"/>
          <w:szCs w:val="44"/>
          <w:highlight w:val="none"/>
          <w:shd w:val="clear" w:color="auto" w:fill="FFFFFF"/>
          <w:lang w:eastAsia="zh-CN"/>
        </w:rPr>
      </w:pPr>
    </w:p>
    <w:tbl>
      <w:tblPr>
        <w:tblStyle w:val="5"/>
        <w:tblW w:w="104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915"/>
        <w:gridCol w:w="945"/>
        <w:gridCol w:w="900"/>
        <w:gridCol w:w="1455"/>
        <w:gridCol w:w="1710"/>
        <w:gridCol w:w="1470"/>
        <w:gridCol w:w="1395"/>
        <w:gridCol w:w="8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480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百龄之家项目淡季营销活动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宣传地点</w:t>
            </w:r>
          </w:p>
        </w:tc>
        <w:tc>
          <w:tcPr>
            <w:tcW w:w="86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生态新城湿地公园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序号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名称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数量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规格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控制价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报价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总价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大型铁艺镂空造型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覆晶膜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宣传牌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14.4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平方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6x2.4m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  <w:t>690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元/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平方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城发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光大百龄帮字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覆晶膜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材质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个字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长0.4m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元/个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大型镂空造型底座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6.6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平方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长6m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宽0.3m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高0.4m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  <w:t>370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元/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平方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PVC宣传板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2厘米厚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6个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0.6x1.2m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  <w:t>137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元/面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68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总计</w:t>
            </w:r>
          </w:p>
        </w:tc>
        <w:tc>
          <w:tcPr>
            <w:tcW w:w="3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u w:val="single"/>
                <w:lang w:val="en-US" w:eastAsia="zh-CN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说明：该项目承包单位需负责图样设计、材料制作和现场安装。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OGQ2ZDMyYzkzMTZmZDAxY2M2NGMyMGUxMDFiYjUifQ=="/>
  </w:docVars>
  <w:rsids>
    <w:rsidRoot w:val="46D10501"/>
    <w:rsid w:val="0A624839"/>
    <w:rsid w:val="185145F5"/>
    <w:rsid w:val="297B633F"/>
    <w:rsid w:val="2AE9690F"/>
    <w:rsid w:val="363319DF"/>
    <w:rsid w:val="3D687B67"/>
    <w:rsid w:val="3D6E32EE"/>
    <w:rsid w:val="46D10501"/>
    <w:rsid w:val="4A7162AD"/>
    <w:rsid w:val="59B47F65"/>
    <w:rsid w:val="59F24A67"/>
    <w:rsid w:val="68982910"/>
    <w:rsid w:val="6C24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365</Characters>
  <Lines>0</Lines>
  <Paragraphs>0</Paragraphs>
  <TotalTime>492</TotalTime>
  <ScaleCrop>false</ScaleCrop>
  <LinksUpToDate>false</LinksUpToDate>
  <CharactersWithSpaces>464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2025-06-10T09:03:00Z</dcterms:created>
  <dc:creator>给个萝卜吃吃</dc:creator>
  <cp:lastModifiedBy>Marsg</cp:lastModifiedBy>
  <dcterms:modified xsi:type="dcterms:W3CDTF">2025-07-17T10:03:05Z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41AB23723E614FBF86154FA59FABB9AC_11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